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3B5BC" w14:textId="27E4078F" w:rsidR="00843EB3" w:rsidRDefault="00CC26D3" w:rsidP="00CC26D3">
      <w:pPr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202BC4F" wp14:editId="0CBE62F8">
            <wp:extent cx="3905250" cy="207463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9237" cy="207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53A68" w14:textId="77777777" w:rsidR="00843EB3" w:rsidRPr="00843EB3" w:rsidRDefault="00843EB3" w:rsidP="00843EB3">
      <w:pPr>
        <w:jc w:val="both"/>
        <w:rPr>
          <w:lang w:val="en-US"/>
        </w:rPr>
      </w:pPr>
    </w:p>
    <w:p w14:paraId="468E916E" w14:textId="77777777" w:rsidR="00843EB3" w:rsidRPr="002C72C3" w:rsidRDefault="00843EB3" w:rsidP="00843EB3">
      <w:pPr>
        <w:jc w:val="both"/>
        <w:rPr>
          <w:sz w:val="36"/>
          <w:szCs w:val="36"/>
          <w:lang w:val="en-US"/>
        </w:rPr>
      </w:pPr>
      <w:r w:rsidRPr="002C72C3">
        <w:rPr>
          <w:sz w:val="36"/>
          <w:szCs w:val="36"/>
          <w:lang w:val="en-US"/>
        </w:rPr>
        <w:t>Sabyasachi is India’s leading luxury house rooted in heritage, quality and craftsmanship. A brand that revels in India’s legacy but with a unique perspective, capturing what was and what is, with a single-minded vision to create modern heirlooms. A market pioneer, Sabyasachi is the first Indian designer and brand to collaborate with Estée Lauder, Christian Louboutin, Pottery Barn, H&amp;M and Starbucks. Patrons of the brand include celebrities, intellectuals and achievers from across the world. With flagship stores in major cities across India and a jewellery boutique in Dubai, the first international flagship was launched in New York in 2022. Sabyasachi is creating a unique global dialogue that brings together slow authentic luxury and the finest of Indian crafts.</w:t>
      </w:r>
    </w:p>
    <w:p w14:paraId="666E0725" w14:textId="77777777" w:rsidR="00843EB3" w:rsidRPr="00843EB3" w:rsidRDefault="00843EB3" w:rsidP="00843EB3">
      <w:pPr>
        <w:jc w:val="both"/>
        <w:rPr>
          <w:lang w:val="en-US"/>
        </w:rPr>
      </w:pPr>
    </w:p>
    <w:sectPr w:rsidR="00843EB3" w:rsidRPr="00843E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EB3"/>
    <w:rsid w:val="002C72C3"/>
    <w:rsid w:val="00843EB3"/>
    <w:rsid w:val="00CC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270E2"/>
  <w15:chartTrackingRefBased/>
  <w15:docId w15:val="{B394A28C-D785-8B48-BCF7-AC6B4750B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3E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3E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Richika Bose</dc:creator>
  <cp:keywords/>
  <dc:description/>
  <cp:lastModifiedBy>Ifrah Ansari</cp:lastModifiedBy>
  <cp:revision>2</cp:revision>
  <dcterms:created xsi:type="dcterms:W3CDTF">2025-03-11T10:14:00Z</dcterms:created>
  <dcterms:modified xsi:type="dcterms:W3CDTF">2025-03-11T10:14:00Z</dcterms:modified>
</cp:coreProperties>
</file>